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8E5" w:rsidRDefault="00B94E2A" w:rsidP="008D28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B94E2A">
        <w:rPr>
          <w:rFonts w:ascii="Times New Roman" w:hAnsi="Times New Roman" w:cs="Times New Roman"/>
          <w:b/>
          <w:sz w:val="24"/>
          <w:szCs w:val="24"/>
        </w:rPr>
        <w:t>График выплат (доставка) городских доплат к пенсиям, пособий и других социальных выплат в июне 2021 года</w:t>
      </w:r>
    </w:p>
    <w:bookmarkEnd w:id="0"/>
    <w:p w:rsidR="00B94E2A" w:rsidRPr="00B94E2A" w:rsidRDefault="00B94E2A" w:rsidP="00B94E2A">
      <w:pPr>
        <w:shd w:val="clear" w:color="auto" w:fill="FFFFFF"/>
        <w:spacing w:after="264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  <w:r w:rsidRPr="00B94E2A">
        <w:rPr>
          <w:rFonts w:ascii="Times New Roman" w:eastAsia="Times New Roman" w:hAnsi="Times New Roman" w:cs="Times New Roman"/>
          <w:color w:val="000000"/>
          <w:kern w:val="36"/>
          <w:sz w:val="27"/>
          <w:szCs w:val="27"/>
          <w:lang w:eastAsia="ru-RU"/>
        </w:rPr>
        <w:t>Управление социальной защиты населения Северо-Восточного административного округа города Москвы сообщает, что выплата (доставка) городских доплат к пенсиям, пособий и других социальных выплат в июне 2021 года будет производиться по следующему графику:</w:t>
      </w:r>
    </w:p>
    <w:p w:rsidR="00B94E2A" w:rsidRPr="00B94E2A" w:rsidRDefault="00B94E2A" w:rsidP="00B94E2A">
      <w:pPr>
        <w:shd w:val="clear" w:color="auto" w:fill="FFFFFF"/>
        <w:spacing w:after="264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  <w:lang w:eastAsia="ru-RU"/>
        </w:rPr>
      </w:pPr>
    </w:p>
    <w:p w:rsidR="00B94E2A" w:rsidRPr="00B94E2A" w:rsidRDefault="00B94E2A" w:rsidP="00B94E2A">
      <w:pPr>
        <w:shd w:val="clear" w:color="auto" w:fill="FFFFFF"/>
        <w:spacing w:after="264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B94E2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1. Структурными подразделениями УФПС г. Москвы – филиала ФГУП «Почта России» </w:t>
      </w:r>
      <w:r w:rsidRPr="00B94E2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u w:val="single"/>
          <w:lang w:eastAsia="ru-RU"/>
        </w:rPr>
        <w:t>в городе Москве будет производиться в июне 2021 года в период с 3 по 17 июня 2021 года в следующие дни:</w:t>
      </w:r>
    </w:p>
    <w:p w:rsidR="00B94E2A" w:rsidRPr="00B94E2A" w:rsidRDefault="00B94E2A" w:rsidP="00B94E2A">
      <w:pPr>
        <w:shd w:val="clear" w:color="auto" w:fill="FFFFFF"/>
        <w:spacing w:after="264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B94E2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3 июня 2021 года - по установленному графику;</w:t>
      </w:r>
    </w:p>
    <w:p w:rsidR="00B94E2A" w:rsidRPr="00B94E2A" w:rsidRDefault="00B94E2A" w:rsidP="00B94E2A">
      <w:pPr>
        <w:shd w:val="clear" w:color="auto" w:fill="FFFFFF"/>
        <w:spacing w:after="264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B94E2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4 июня 2021 года – за 4 и 6 июня 2021 года;</w:t>
      </w:r>
    </w:p>
    <w:p w:rsidR="00B94E2A" w:rsidRPr="00B94E2A" w:rsidRDefault="00B94E2A" w:rsidP="00B94E2A">
      <w:pPr>
        <w:shd w:val="clear" w:color="auto" w:fill="FFFFFF"/>
        <w:spacing w:after="264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B94E2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5, 7 и 8 июня 2021 года – по установленному графику;</w:t>
      </w:r>
    </w:p>
    <w:p w:rsidR="00B94E2A" w:rsidRPr="00B94E2A" w:rsidRDefault="00B94E2A" w:rsidP="00B94E2A">
      <w:pPr>
        <w:shd w:val="clear" w:color="auto" w:fill="FFFFFF"/>
        <w:spacing w:after="264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B94E2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9 июня 2021 года – за 9 и 12 июня 2021 года;</w:t>
      </w:r>
    </w:p>
    <w:p w:rsidR="00B94E2A" w:rsidRPr="00B94E2A" w:rsidRDefault="00B94E2A" w:rsidP="00B94E2A">
      <w:pPr>
        <w:shd w:val="clear" w:color="auto" w:fill="FFFFFF"/>
        <w:spacing w:after="264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B94E2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10 июня 2021 года – за 10 и 13 июня 2021 года;</w:t>
      </w:r>
    </w:p>
    <w:p w:rsidR="00B94E2A" w:rsidRPr="00B94E2A" w:rsidRDefault="00B94E2A" w:rsidP="00B94E2A">
      <w:pPr>
        <w:shd w:val="clear" w:color="auto" w:fill="FFFFFF"/>
        <w:spacing w:after="264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B94E2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11 и с 14 по 16 июня 2021 года - по установленному графику;</w:t>
      </w:r>
    </w:p>
    <w:p w:rsidR="00B94E2A" w:rsidRPr="00B94E2A" w:rsidRDefault="00B94E2A" w:rsidP="00B94E2A">
      <w:pPr>
        <w:shd w:val="clear" w:color="auto" w:fill="FFFFFF"/>
        <w:spacing w:after="264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B94E2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17 июня 2021 года – за 17 и 18 июня 2021 года.</w:t>
      </w:r>
    </w:p>
    <w:p w:rsidR="00B94E2A" w:rsidRPr="00B94E2A" w:rsidRDefault="00B94E2A" w:rsidP="00B94E2A">
      <w:pPr>
        <w:shd w:val="clear" w:color="auto" w:fill="FFFFFF"/>
        <w:spacing w:after="264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B94E2A" w:rsidRPr="00B94E2A" w:rsidRDefault="00B94E2A" w:rsidP="00B94E2A">
      <w:pPr>
        <w:shd w:val="clear" w:color="auto" w:fill="FFFFFF"/>
        <w:spacing w:after="264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B94E2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В случае отсутствия получателей социальных услуг дома в день доставки, денежные средства будут выплачиваться непосредственно в отделениях почтовой связи (отделах доставки денежных средств) до окончания выплатного периода.</w:t>
      </w:r>
    </w:p>
    <w:p w:rsidR="00B94E2A" w:rsidRDefault="00B94E2A" w:rsidP="008D2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8E5" w:rsidRDefault="008D28E5" w:rsidP="008D2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8E5" w:rsidRDefault="008D28E5" w:rsidP="008D2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8E5" w:rsidRDefault="008D28E5" w:rsidP="008D2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8E5" w:rsidRDefault="008D28E5" w:rsidP="008D2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8E5" w:rsidRDefault="008D28E5" w:rsidP="008D2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8E5" w:rsidRDefault="008D28E5" w:rsidP="008D2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8E5" w:rsidRDefault="008D28E5" w:rsidP="008D2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8E5" w:rsidRDefault="008D28E5" w:rsidP="008D2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8E5" w:rsidRDefault="008D28E5" w:rsidP="008D28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28E5" w:rsidRDefault="008D28E5" w:rsidP="008D28E5">
      <w:pPr>
        <w:jc w:val="center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B94E2A" w:rsidP="008D28E5">
      <w:pPr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4pt;height:467.4pt">
            <v:imagedata r:id="rId6" o:title="WckK-1-Q7WM"/>
          </v:shape>
        </w:pict>
      </w: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B94E2A" w:rsidP="008D28E5">
      <w:pPr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8" type="#_x0000_t75" style="width:467.4pt;height:467.4pt">
            <v:imagedata r:id="rId7" o:title="Qrmoj3vFNhw"/>
          </v:shape>
        </w:pict>
      </w:r>
    </w:p>
    <w:p w:rsidR="008D28E5" w:rsidRDefault="008D28E5" w:rsidP="008D28E5">
      <w:pPr>
        <w:rPr>
          <w:sz w:val="24"/>
          <w:szCs w:val="24"/>
        </w:rPr>
      </w:pP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</w:p>
    <w:p w:rsidR="008D28E5" w:rsidRDefault="00B94E2A" w:rsidP="008D28E5">
      <w:pPr>
        <w:tabs>
          <w:tab w:val="left" w:pos="1932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9" type="#_x0000_t75" style="width:467.4pt;height:467.4pt">
            <v:imagedata r:id="rId8" o:title="LCljYqYfrgs"/>
          </v:shape>
        </w:pict>
      </w: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</w:p>
    <w:p w:rsidR="008D28E5" w:rsidRDefault="00B94E2A" w:rsidP="008D28E5">
      <w:pPr>
        <w:tabs>
          <w:tab w:val="left" w:pos="1932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0" type="#_x0000_t75" style="width:467.4pt;height:467.4pt">
            <v:imagedata r:id="rId9" o:title="1avQqKP73QQ"/>
          </v:shape>
        </w:pict>
      </w:r>
    </w:p>
    <w:p w:rsidR="008D28E5" w:rsidRDefault="008D28E5" w:rsidP="008D28E5">
      <w:pPr>
        <w:tabs>
          <w:tab w:val="left" w:pos="1932"/>
        </w:tabs>
        <w:rPr>
          <w:sz w:val="24"/>
          <w:szCs w:val="24"/>
        </w:rPr>
      </w:pPr>
    </w:p>
    <w:p w:rsidR="008D28E5" w:rsidRDefault="008D28E5" w:rsidP="008D28E5">
      <w:pPr>
        <w:rPr>
          <w:sz w:val="24"/>
          <w:szCs w:val="24"/>
        </w:rPr>
      </w:pPr>
    </w:p>
    <w:p w:rsidR="008D28E5" w:rsidRDefault="008D28E5" w:rsidP="008D28E5">
      <w:pPr>
        <w:rPr>
          <w:sz w:val="24"/>
          <w:szCs w:val="24"/>
        </w:rPr>
      </w:pPr>
    </w:p>
    <w:p w:rsidR="008D28E5" w:rsidRDefault="008D28E5" w:rsidP="008D28E5">
      <w:pPr>
        <w:rPr>
          <w:sz w:val="24"/>
          <w:szCs w:val="24"/>
        </w:rPr>
      </w:pPr>
    </w:p>
    <w:p w:rsidR="008D28E5" w:rsidRDefault="008D28E5" w:rsidP="008D28E5">
      <w:pPr>
        <w:rPr>
          <w:sz w:val="24"/>
          <w:szCs w:val="24"/>
        </w:rPr>
      </w:pPr>
    </w:p>
    <w:p w:rsidR="008D28E5" w:rsidRDefault="008D28E5" w:rsidP="008D28E5">
      <w:pPr>
        <w:rPr>
          <w:sz w:val="24"/>
          <w:szCs w:val="24"/>
        </w:rPr>
      </w:pPr>
    </w:p>
    <w:p w:rsidR="008D28E5" w:rsidRDefault="008D28E5" w:rsidP="008D28E5">
      <w:pPr>
        <w:rPr>
          <w:sz w:val="24"/>
          <w:szCs w:val="24"/>
        </w:rPr>
      </w:pPr>
    </w:p>
    <w:p w:rsidR="008D28E5" w:rsidRDefault="008D28E5" w:rsidP="008D28E5">
      <w:pPr>
        <w:rPr>
          <w:sz w:val="24"/>
          <w:szCs w:val="24"/>
        </w:rPr>
      </w:pPr>
    </w:p>
    <w:p w:rsidR="008D28E5" w:rsidRDefault="008D28E5" w:rsidP="008D28E5">
      <w:pPr>
        <w:rPr>
          <w:sz w:val="24"/>
          <w:szCs w:val="24"/>
        </w:rPr>
      </w:pPr>
    </w:p>
    <w:p w:rsidR="008D28E5" w:rsidRDefault="007F02FE" w:rsidP="008D28E5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1" type="#_x0000_t75" style="width:467.4pt;height:467.4pt">
            <v:imagedata r:id="rId10" o:title="d4NUQxPtxQ0"/>
          </v:shape>
        </w:pict>
      </w:r>
    </w:p>
    <w:p w:rsidR="008D28E5" w:rsidRDefault="008D28E5" w:rsidP="008D28E5">
      <w:pPr>
        <w:rPr>
          <w:sz w:val="24"/>
          <w:szCs w:val="24"/>
        </w:rPr>
      </w:pPr>
    </w:p>
    <w:p w:rsidR="008D28E5" w:rsidRDefault="008D28E5" w:rsidP="008D28E5">
      <w:pPr>
        <w:rPr>
          <w:sz w:val="24"/>
          <w:szCs w:val="24"/>
        </w:rPr>
      </w:pPr>
    </w:p>
    <w:p w:rsidR="008D28E5" w:rsidRDefault="008D28E5" w:rsidP="008D28E5">
      <w:pPr>
        <w:rPr>
          <w:sz w:val="24"/>
          <w:szCs w:val="24"/>
        </w:rPr>
      </w:pPr>
    </w:p>
    <w:p w:rsidR="008D28E5" w:rsidRDefault="008D28E5" w:rsidP="008D28E5">
      <w:pPr>
        <w:rPr>
          <w:sz w:val="24"/>
          <w:szCs w:val="24"/>
        </w:rPr>
      </w:pPr>
    </w:p>
    <w:p w:rsidR="008D28E5" w:rsidRDefault="008D28E5" w:rsidP="008D28E5">
      <w:pPr>
        <w:rPr>
          <w:sz w:val="24"/>
          <w:szCs w:val="24"/>
        </w:rPr>
      </w:pPr>
    </w:p>
    <w:p w:rsidR="008D28E5" w:rsidRDefault="008D28E5" w:rsidP="008D28E5">
      <w:pPr>
        <w:rPr>
          <w:sz w:val="24"/>
          <w:szCs w:val="24"/>
        </w:rPr>
      </w:pPr>
    </w:p>
    <w:p w:rsidR="008D28E5" w:rsidRDefault="008D28E5" w:rsidP="008D28E5">
      <w:pPr>
        <w:rPr>
          <w:sz w:val="24"/>
          <w:szCs w:val="24"/>
        </w:rPr>
      </w:pPr>
    </w:p>
    <w:p w:rsidR="008D28E5" w:rsidRDefault="008D28E5" w:rsidP="008D28E5">
      <w:pPr>
        <w:rPr>
          <w:sz w:val="24"/>
          <w:szCs w:val="24"/>
        </w:rPr>
      </w:pPr>
    </w:p>
    <w:p w:rsidR="008D28E5" w:rsidRDefault="008D28E5" w:rsidP="008D28E5">
      <w:pPr>
        <w:rPr>
          <w:sz w:val="24"/>
          <w:szCs w:val="24"/>
        </w:rPr>
      </w:pPr>
    </w:p>
    <w:p w:rsidR="008D28E5" w:rsidRDefault="007F02FE" w:rsidP="008D28E5">
      <w:pPr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2" type="#_x0000_t75" style="width:467.4pt;height:467.4pt">
            <v:imagedata r:id="rId11" o:title="6HPsh_t0PG0"/>
          </v:shape>
        </w:pict>
      </w:r>
    </w:p>
    <w:p w:rsidR="008D28E5" w:rsidRDefault="008D28E5" w:rsidP="008D28E5">
      <w:pPr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Default="008D28E5" w:rsidP="008D28E5">
      <w:pPr>
        <w:ind w:firstLine="708"/>
        <w:rPr>
          <w:sz w:val="24"/>
          <w:szCs w:val="24"/>
        </w:rPr>
      </w:pPr>
    </w:p>
    <w:p w:rsidR="008D28E5" w:rsidRPr="008D28E5" w:rsidRDefault="007F02FE" w:rsidP="008D28E5">
      <w:pPr>
        <w:ind w:firstLine="708"/>
        <w:rPr>
          <w:sz w:val="24"/>
          <w:szCs w:val="24"/>
        </w:rPr>
      </w:pPr>
      <w:r>
        <w:rPr>
          <w:sz w:val="24"/>
          <w:szCs w:val="24"/>
        </w:rPr>
        <w:pict>
          <v:shape id="_x0000_i1033" type="#_x0000_t75" style="width:467.4pt;height:467.4pt">
            <v:imagedata r:id="rId12" o:title="V-nYzkeqq-E"/>
          </v:shape>
        </w:pict>
      </w:r>
    </w:p>
    <w:sectPr w:rsidR="008D28E5" w:rsidRPr="008D2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2FE" w:rsidRDefault="007F02FE" w:rsidP="008D28E5">
      <w:pPr>
        <w:spacing w:after="0" w:line="240" w:lineRule="auto"/>
      </w:pPr>
      <w:r>
        <w:separator/>
      </w:r>
    </w:p>
  </w:endnote>
  <w:endnote w:type="continuationSeparator" w:id="0">
    <w:p w:rsidR="007F02FE" w:rsidRDefault="007F02FE" w:rsidP="008D2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2FE" w:rsidRDefault="007F02FE" w:rsidP="008D28E5">
      <w:pPr>
        <w:spacing w:after="0" w:line="240" w:lineRule="auto"/>
      </w:pPr>
      <w:r>
        <w:separator/>
      </w:r>
    </w:p>
  </w:footnote>
  <w:footnote w:type="continuationSeparator" w:id="0">
    <w:p w:rsidR="007F02FE" w:rsidRDefault="007F02FE" w:rsidP="008D28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6BAC"/>
    <w:rsid w:val="002D4266"/>
    <w:rsid w:val="004D39AB"/>
    <w:rsid w:val="007F02FE"/>
    <w:rsid w:val="00826BAC"/>
    <w:rsid w:val="008D28E5"/>
    <w:rsid w:val="00B94E2A"/>
    <w:rsid w:val="00E27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62FCF"/>
  <w15:chartTrackingRefBased/>
  <w15:docId w15:val="{C8EC36A5-B2CD-44EB-87D8-8ED35A4D8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94E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2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28E5"/>
  </w:style>
  <w:style w:type="paragraph" w:styleId="a5">
    <w:name w:val="footer"/>
    <w:basedOn w:val="a"/>
    <w:link w:val="a6"/>
    <w:uiPriority w:val="99"/>
    <w:unhideWhenUsed/>
    <w:rsid w:val="008D28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28E5"/>
  </w:style>
  <w:style w:type="character" w:customStyle="1" w:styleId="10">
    <w:name w:val="Заголовок 1 Знак"/>
    <w:basedOn w:val="a0"/>
    <w:link w:val="1"/>
    <w:uiPriority w:val="9"/>
    <w:rsid w:val="00B94E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87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178</Words>
  <Characters>1016</Characters>
  <Application>Microsoft Office Word</Application>
  <DocSecurity>0</DocSecurity>
  <Lines>8</Lines>
  <Paragraphs>2</Paragraphs>
  <ScaleCrop>false</ScaleCrop>
  <Company>Hewlett-Packard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скляров</dc:creator>
  <cp:keywords/>
  <dc:description/>
  <cp:lastModifiedBy>кирилл скляров</cp:lastModifiedBy>
  <cp:revision>4</cp:revision>
  <dcterms:created xsi:type="dcterms:W3CDTF">2021-06-01T08:02:00Z</dcterms:created>
  <dcterms:modified xsi:type="dcterms:W3CDTF">2021-06-01T09:16:00Z</dcterms:modified>
</cp:coreProperties>
</file>